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2" w:rsidRDefault="00654912" w:rsidP="005A2AD5">
      <w:pPr>
        <w:jc w:val="center"/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 xml:space="preserve">University of Richmond </w:t>
      </w:r>
    </w:p>
    <w:p w:rsidR="00FB603B" w:rsidRDefault="00FB603B" w:rsidP="005A2AD5">
      <w:pPr>
        <w:jc w:val="center"/>
        <w:rPr>
          <w:b/>
          <w:color w:val="323E4F" w:themeColor="text2" w:themeShade="BF"/>
          <w:sz w:val="32"/>
          <w:szCs w:val="32"/>
        </w:rPr>
      </w:pPr>
      <w:r w:rsidRPr="00BE2EAE">
        <w:rPr>
          <w:b/>
          <w:color w:val="323E4F" w:themeColor="text2" w:themeShade="BF"/>
          <w:sz w:val="32"/>
          <w:szCs w:val="32"/>
        </w:rPr>
        <w:t>Renewal/Closure Form</w:t>
      </w:r>
    </w:p>
    <w:p w:rsidR="00FB603B" w:rsidRDefault="00FB603B" w:rsidP="00FB603B">
      <w:pPr>
        <w:rPr>
          <w:b/>
          <w:color w:val="44546A" w:themeColor="text2"/>
          <w:sz w:val="32"/>
          <w:szCs w:val="32"/>
        </w:rPr>
      </w:pPr>
    </w:p>
    <w:p w:rsidR="00D172CE" w:rsidRPr="00D172CE" w:rsidRDefault="00D172CE" w:rsidP="00EB1EAC">
      <w:pPr>
        <w:spacing w:after="120"/>
        <w:rPr>
          <w:color w:val="000000" w:themeColor="text1"/>
          <w:szCs w:val="24"/>
        </w:rPr>
      </w:pPr>
      <w:r w:rsidRPr="00D172CE">
        <w:rPr>
          <w:color w:val="000000" w:themeColor="text1"/>
          <w:szCs w:val="24"/>
        </w:rPr>
        <w:t xml:space="preserve">Project Title: </w:t>
      </w:r>
      <w:sdt>
        <w:sdtPr>
          <w:rPr>
            <w:color w:val="000000" w:themeColor="text1"/>
            <w:szCs w:val="24"/>
          </w:rPr>
          <w:id w:val="-2111048351"/>
          <w:placeholder>
            <w:docPart w:val="DefaultPlaceholder_-1854013440"/>
          </w:placeholder>
          <w:showingPlcHdr/>
          <w:text/>
        </w:sdtPr>
        <w:sdtEndPr/>
        <w:sdtContent>
          <w:r w:rsidR="00F974C7" w:rsidRPr="00E23FA5">
            <w:rPr>
              <w:rStyle w:val="PlaceholderText"/>
            </w:rPr>
            <w:t>Click or tap here to enter text.</w:t>
          </w:r>
        </w:sdtContent>
      </w:sdt>
    </w:p>
    <w:p w:rsidR="00D172CE" w:rsidRPr="00D172CE" w:rsidRDefault="00D172CE" w:rsidP="00EB1EAC">
      <w:pPr>
        <w:spacing w:after="120"/>
        <w:rPr>
          <w:color w:val="000000" w:themeColor="text1"/>
          <w:szCs w:val="24"/>
        </w:rPr>
      </w:pPr>
      <w:r w:rsidRPr="00D172CE">
        <w:rPr>
          <w:color w:val="000000" w:themeColor="text1"/>
          <w:szCs w:val="24"/>
        </w:rPr>
        <w:t xml:space="preserve">Project URIRB Number: </w:t>
      </w:r>
      <w:sdt>
        <w:sdtPr>
          <w:rPr>
            <w:color w:val="000000" w:themeColor="text1"/>
            <w:szCs w:val="24"/>
          </w:rPr>
          <w:id w:val="-206727099"/>
          <w:placeholder>
            <w:docPart w:val="DefaultPlaceholder_-1854013440"/>
          </w:placeholder>
          <w:showingPlcHdr/>
        </w:sdtPr>
        <w:sdtEndPr/>
        <w:sdtContent>
          <w:r w:rsidR="00F974C7" w:rsidRPr="00E23FA5">
            <w:rPr>
              <w:rStyle w:val="PlaceholderText"/>
            </w:rPr>
            <w:t>Click or tap here to enter text.</w:t>
          </w:r>
        </w:sdtContent>
      </w:sdt>
    </w:p>
    <w:p w:rsidR="00D172CE" w:rsidRPr="00D172CE" w:rsidRDefault="00D172CE" w:rsidP="00EB1EAC">
      <w:pPr>
        <w:spacing w:after="120"/>
        <w:rPr>
          <w:color w:val="000000" w:themeColor="text1"/>
          <w:szCs w:val="24"/>
        </w:rPr>
      </w:pPr>
      <w:r w:rsidRPr="00D172CE">
        <w:rPr>
          <w:color w:val="000000" w:themeColor="text1"/>
          <w:szCs w:val="24"/>
        </w:rPr>
        <w:t>Date</w:t>
      </w:r>
      <w:r w:rsidR="00EB1EAC">
        <w:rPr>
          <w:color w:val="000000" w:themeColor="text1"/>
          <w:szCs w:val="24"/>
        </w:rPr>
        <w:t xml:space="preserve"> of Previous IRB approval</w:t>
      </w:r>
      <w:r w:rsidRPr="00D172CE">
        <w:rPr>
          <w:color w:val="000000" w:themeColor="text1"/>
          <w:szCs w:val="24"/>
        </w:rPr>
        <w:t xml:space="preserve">: </w:t>
      </w:r>
      <w:sdt>
        <w:sdtPr>
          <w:rPr>
            <w:color w:val="000000" w:themeColor="text1"/>
            <w:szCs w:val="24"/>
          </w:rPr>
          <w:id w:val="-43281995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74C7" w:rsidRPr="00E23FA5">
            <w:rPr>
              <w:rStyle w:val="PlaceholderText"/>
            </w:rPr>
            <w:t>Click or tap to enter a date.</w:t>
          </w:r>
        </w:sdtContent>
      </w:sdt>
      <w:r w:rsidRPr="00D172CE">
        <w:rPr>
          <w:color w:val="000000" w:themeColor="text1"/>
          <w:szCs w:val="24"/>
        </w:rPr>
        <w:tab/>
      </w:r>
    </w:p>
    <w:p w:rsidR="001303F3" w:rsidRDefault="00EB1EAC" w:rsidP="00EB1EAC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Date</w:t>
      </w:r>
      <w:r w:rsidR="001303F3">
        <w:rPr>
          <w:color w:val="000000" w:themeColor="text1"/>
          <w:szCs w:val="24"/>
        </w:rPr>
        <w:t xml:space="preserve">: </w:t>
      </w:r>
      <w:sdt>
        <w:sdtPr>
          <w:rPr>
            <w:color w:val="000000" w:themeColor="text1"/>
            <w:szCs w:val="24"/>
          </w:rPr>
          <w:id w:val="719402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303F3" w:rsidRPr="00E23FA5">
            <w:rPr>
              <w:rStyle w:val="PlaceholderText"/>
            </w:rPr>
            <w:t>Click or tap to enter a date.</w:t>
          </w:r>
        </w:sdtContent>
      </w:sdt>
    </w:p>
    <w:p w:rsidR="005A2AD5" w:rsidRPr="00D172CE" w:rsidRDefault="00D172CE" w:rsidP="00EB1EAC">
      <w:pPr>
        <w:spacing w:after="120"/>
        <w:rPr>
          <w:color w:val="000000" w:themeColor="text1"/>
          <w:szCs w:val="24"/>
        </w:rPr>
      </w:pPr>
      <w:r w:rsidRPr="00D172CE">
        <w:rPr>
          <w:color w:val="000000" w:themeColor="text1"/>
          <w:szCs w:val="24"/>
        </w:rPr>
        <w:t>Principle Investigator</w:t>
      </w:r>
      <w:proofErr w:type="gramStart"/>
      <w:r w:rsidRPr="00D172CE">
        <w:rPr>
          <w:color w:val="000000" w:themeColor="text1"/>
          <w:szCs w:val="24"/>
        </w:rPr>
        <w:t>:</w:t>
      </w:r>
      <w:proofErr w:type="gramEnd"/>
      <w:sdt>
        <w:sdtPr>
          <w:rPr>
            <w:color w:val="000000" w:themeColor="text1"/>
            <w:szCs w:val="24"/>
          </w:rPr>
          <w:id w:val="-442921963"/>
          <w:placeholder>
            <w:docPart w:val="DefaultPlaceholder_-1854013440"/>
          </w:placeholder>
          <w:showingPlcHdr/>
          <w:text/>
        </w:sdtPr>
        <w:sdtEndPr/>
        <w:sdtContent>
          <w:r w:rsidR="00F974C7" w:rsidRPr="00E23FA5">
            <w:rPr>
              <w:rStyle w:val="PlaceholderText"/>
            </w:rPr>
            <w:t>Click or tap here to enter text.</w:t>
          </w:r>
        </w:sdtContent>
      </w:sdt>
    </w:p>
    <w:p w:rsidR="00785CA8" w:rsidRDefault="001303F3" w:rsidP="00EB1EAC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List all </w:t>
      </w:r>
      <w:r w:rsidR="00785CA8">
        <w:rPr>
          <w:color w:val="000000" w:themeColor="text1"/>
          <w:szCs w:val="24"/>
        </w:rPr>
        <w:t>researchers actively engaged in the project (identify any new members since the previous review).</w:t>
      </w:r>
    </w:p>
    <w:p w:rsidR="001303F3" w:rsidRDefault="001303F3" w:rsidP="00EB1EAC">
      <w:pPr>
        <w:spacing w:after="120"/>
        <w:rPr>
          <w:color w:val="000000" w:themeColor="text1"/>
          <w:szCs w:val="24"/>
        </w:rPr>
      </w:pPr>
    </w:p>
    <w:p w:rsidR="00FB603B" w:rsidRPr="00785CA8" w:rsidRDefault="00FB603B" w:rsidP="00785CA8">
      <w:pPr>
        <w:pStyle w:val="ListParagraph"/>
        <w:numPr>
          <w:ilvl w:val="0"/>
          <w:numId w:val="1"/>
        </w:numPr>
        <w:ind w:left="360"/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>Action</w:t>
      </w:r>
    </w:p>
    <w:p w:rsidR="00FB603B" w:rsidRPr="00785CA8" w:rsidRDefault="00EC7115" w:rsidP="00FB603B">
      <w:pPr>
        <w:pStyle w:val="ListParagraph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147132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R</w:t>
      </w:r>
      <w:r w:rsidR="00FB603B" w:rsidRPr="00785CA8">
        <w:rPr>
          <w:color w:val="000000" w:themeColor="text1"/>
          <w:szCs w:val="24"/>
        </w:rPr>
        <w:t>enewal</w:t>
      </w:r>
      <w:r w:rsidR="00F974C7">
        <w:rPr>
          <w:color w:val="000000" w:themeColor="text1"/>
          <w:szCs w:val="24"/>
        </w:rPr>
        <w:tab/>
      </w:r>
      <w:r w:rsidR="00F974C7">
        <w:rPr>
          <w:color w:val="000000" w:themeColor="text1"/>
          <w:szCs w:val="24"/>
        </w:rPr>
        <w:tab/>
      </w:r>
      <w:sdt>
        <w:sdtPr>
          <w:rPr>
            <w:color w:val="000000" w:themeColor="text1"/>
            <w:szCs w:val="24"/>
          </w:rPr>
          <w:id w:val="-7926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B603B" w:rsidRPr="00785CA8">
        <w:rPr>
          <w:color w:val="000000" w:themeColor="text1"/>
          <w:szCs w:val="24"/>
        </w:rPr>
        <w:t>Closure</w:t>
      </w:r>
    </w:p>
    <w:p w:rsidR="00FB603B" w:rsidRPr="00785CA8" w:rsidRDefault="00FB603B" w:rsidP="00FB603B">
      <w:pPr>
        <w:rPr>
          <w:b/>
          <w:color w:val="000000" w:themeColor="text1"/>
          <w:szCs w:val="24"/>
        </w:rPr>
      </w:pPr>
    </w:p>
    <w:p w:rsidR="00FB603B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>2. How many participants have participated in this study?</w:t>
      </w: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>____ Number consented in last IRB period</w:t>
      </w: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>____ Number of withdrawals in the last IRB period</w:t>
      </w: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>____ Total completed in the last IRB period</w:t>
      </w: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 xml:space="preserve">     </w:t>
      </w:r>
    </w:p>
    <w:p w:rsidR="00FB603B" w:rsidRPr="00785CA8" w:rsidRDefault="00785CA8" w:rsidP="00FB603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FB603B" w:rsidRPr="00785CA8">
        <w:rPr>
          <w:color w:val="000000" w:themeColor="text1"/>
          <w:szCs w:val="24"/>
        </w:rPr>
        <w:t>.  Were there any unanticipated or adverse effects reported by participants?</w:t>
      </w:r>
    </w:p>
    <w:p w:rsidR="00FB603B" w:rsidRPr="00785CA8" w:rsidRDefault="00EC7115" w:rsidP="00F974C7">
      <w:pPr>
        <w:ind w:left="720" w:hanging="180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130739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B603B" w:rsidRPr="00785CA8">
        <w:rPr>
          <w:color w:val="000000" w:themeColor="text1"/>
          <w:szCs w:val="24"/>
        </w:rPr>
        <w:t>No</w:t>
      </w:r>
      <w:r w:rsidR="00F974C7">
        <w:rPr>
          <w:color w:val="000000" w:themeColor="text1"/>
          <w:szCs w:val="24"/>
        </w:rPr>
        <w:tab/>
      </w:r>
      <w:r w:rsidR="00F974C7">
        <w:rPr>
          <w:color w:val="000000" w:themeColor="text1"/>
          <w:szCs w:val="24"/>
        </w:rPr>
        <w:tab/>
      </w:r>
      <w:sdt>
        <w:sdtPr>
          <w:rPr>
            <w:color w:val="000000" w:themeColor="text1"/>
            <w:szCs w:val="24"/>
          </w:rPr>
          <w:id w:val="13365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B603B" w:rsidRPr="00785CA8">
        <w:rPr>
          <w:color w:val="000000" w:themeColor="text1"/>
          <w:szCs w:val="24"/>
        </w:rPr>
        <w:t>Yes</w:t>
      </w:r>
    </w:p>
    <w:p w:rsidR="00785CA8" w:rsidRDefault="00785CA8" w:rsidP="00FB603B">
      <w:pPr>
        <w:rPr>
          <w:color w:val="000000" w:themeColor="text1"/>
          <w:szCs w:val="24"/>
        </w:rPr>
      </w:pP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 xml:space="preserve">If you answered </w:t>
      </w:r>
      <w:proofErr w:type="gramStart"/>
      <w:r w:rsidRPr="00785CA8">
        <w:rPr>
          <w:color w:val="000000" w:themeColor="text1"/>
          <w:szCs w:val="24"/>
        </w:rPr>
        <w:t>Yes</w:t>
      </w:r>
      <w:proofErr w:type="gramEnd"/>
      <w:r w:rsidRPr="00785CA8">
        <w:rPr>
          <w:color w:val="000000" w:themeColor="text1"/>
          <w:szCs w:val="24"/>
        </w:rPr>
        <w:t xml:space="preserve"> above, provide a detailed explanation of the unanticipated/adverse effect, including how many participants were affected.</w:t>
      </w: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 xml:space="preserve">   </w:t>
      </w:r>
    </w:p>
    <w:p w:rsidR="00FB603B" w:rsidRPr="00785CA8" w:rsidRDefault="00785CA8" w:rsidP="00FB603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FB603B" w:rsidRPr="00785CA8">
        <w:rPr>
          <w:color w:val="000000" w:themeColor="text1"/>
          <w:szCs w:val="24"/>
        </w:rPr>
        <w:t>. Is the subject population changed?</w:t>
      </w:r>
    </w:p>
    <w:p w:rsidR="00785CA8" w:rsidRDefault="00EC7115" w:rsidP="00F974C7">
      <w:pPr>
        <w:ind w:firstLine="540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65045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974C7" w:rsidRPr="00785CA8">
        <w:rPr>
          <w:color w:val="000000" w:themeColor="text1"/>
          <w:szCs w:val="24"/>
        </w:rPr>
        <w:t>No</w:t>
      </w:r>
      <w:r w:rsidR="00F974C7">
        <w:rPr>
          <w:color w:val="000000" w:themeColor="text1"/>
          <w:szCs w:val="24"/>
        </w:rPr>
        <w:tab/>
      </w:r>
      <w:r w:rsidR="00F974C7">
        <w:rPr>
          <w:color w:val="000000" w:themeColor="text1"/>
          <w:szCs w:val="24"/>
        </w:rPr>
        <w:tab/>
      </w:r>
      <w:sdt>
        <w:sdtPr>
          <w:rPr>
            <w:color w:val="000000" w:themeColor="text1"/>
            <w:szCs w:val="24"/>
          </w:rPr>
          <w:id w:val="89755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3F3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974C7" w:rsidRPr="00785CA8">
        <w:rPr>
          <w:color w:val="000000" w:themeColor="text1"/>
          <w:szCs w:val="24"/>
        </w:rPr>
        <w:t>Yes</w:t>
      </w:r>
    </w:p>
    <w:p w:rsidR="00F974C7" w:rsidRDefault="00F974C7" w:rsidP="00F974C7">
      <w:pPr>
        <w:rPr>
          <w:color w:val="000000" w:themeColor="text1"/>
          <w:szCs w:val="24"/>
        </w:rPr>
      </w:pP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 xml:space="preserve">If you answered </w:t>
      </w:r>
      <w:proofErr w:type="gramStart"/>
      <w:r w:rsidR="00785CA8" w:rsidRPr="00785CA8">
        <w:rPr>
          <w:color w:val="000000" w:themeColor="text1"/>
          <w:szCs w:val="24"/>
        </w:rPr>
        <w:t>Yes</w:t>
      </w:r>
      <w:proofErr w:type="gramEnd"/>
      <w:r w:rsidRPr="00785CA8">
        <w:rPr>
          <w:color w:val="000000" w:themeColor="text1"/>
          <w:szCs w:val="24"/>
        </w:rPr>
        <w:t xml:space="preserve"> above, provide a detailed explanation of the changes.</w:t>
      </w:r>
    </w:p>
    <w:p w:rsidR="00FB603B" w:rsidRPr="00785CA8" w:rsidRDefault="00FB603B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 xml:space="preserve">    </w:t>
      </w:r>
    </w:p>
    <w:p w:rsidR="00FB603B" w:rsidRPr="00785CA8" w:rsidRDefault="00785CA8" w:rsidP="00FB603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</w:t>
      </w:r>
      <w:r w:rsidR="00FB603B" w:rsidRPr="00785CA8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 xml:space="preserve">Have the </w:t>
      </w:r>
      <w:r w:rsidR="00FB603B" w:rsidRPr="00785CA8">
        <w:rPr>
          <w:color w:val="000000" w:themeColor="text1"/>
          <w:szCs w:val="24"/>
        </w:rPr>
        <w:t xml:space="preserve">protocol </w:t>
      </w:r>
      <w:r>
        <w:rPr>
          <w:color w:val="000000" w:themeColor="text1"/>
          <w:szCs w:val="24"/>
        </w:rPr>
        <w:t xml:space="preserve">procedures, including measures, </w:t>
      </w:r>
      <w:r w:rsidR="00FB603B" w:rsidRPr="00785CA8">
        <w:rPr>
          <w:color w:val="000000" w:themeColor="text1"/>
          <w:szCs w:val="24"/>
        </w:rPr>
        <w:t>changed in any way?</w:t>
      </w:r>
    </w:p>
    <w:p w:rsidR="00F974C7" w:rsidRDefault="00EC7115" w:rsidP="00F974C7">
      <w:pPr>
        <w:ind w:firstLine="540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-19527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974C7" w:rsidRPr="00785CA8">
        <w:rPr>
          <w:color w:val="000000" w:themeColor="text1"/>
          <w:szCs w:val="24"/>
        </w:rPr>
        <w:t>No</w:t>
      </w:r>
      <w:r w:rsidR="00F974C7">
        <w:rPr>
          <w:color w:val="000000" w:themeColor="text1"/>
          <w:szCs w:val="24"/>
        </w:rPr>
        <w:tab/>
      </w:r>
      <w:r w:rsidR="00F974C7">
        <w:rPr>
          <w:color w:val="000000" w:themeColor="text1"/>
          <w:szCs w:val="24"/>
        </w:rPr>
        <w:tab/>
      </w:r>
      <w:sdt>
        <w:sdtPr>
          <w:rPr>
            <w:color w:val="000000" w:themeColor="text1"/>
            <w:szCs w:val="24"/>
          </w:rPr>
          <w:id w:val="-11751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C7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F974C7">
        <w:rPr>
          <w:color w:val="000000" w:themeColor="text1"/>
          <w:szCs w:val="24"/>
        </w:rPr>
        <w:t xml:space="preserve"> </w:t>
      </w:r>
      <w:r w:rsidR="00F974C7" w:rsidRPr="00785CA8">
        <w:rPr>
          <w:color w:val="000000" w:themeColor="text1"/>
          <w:szCs w:val="24"/>
        </w:rPr>
        <w:t>Yes</w:t>
      </w:r>
    </w:p>
    <w:p w:rsidR="00785CA8" w:rsidRDefault="00785CA8" w:rsidP="00FB603B">
      <w:pPr>
        <w:rPr>
          <w:color w:val="000000" w:themeColor="text1"/>
          <w:szCs w:val="24"/>
        </w:rPr>
      </w:pPr>
    </w:p>
    <w:p w:rsidR="00785CA8" w:rsidRPr="00785CA8" w:rsidRDefault="00785CA8" w:rsidP="00FB603B">
      <w:pPr>
        <w:rPr>
          <w:color w:val="000000" w:themeColor="text1"/>
          <w:szCs w:val="24"/>
        </w:rPr>
      </w:pPr>
      <w:r w:rsidRPr="00785CA8">
        <w:rPr>
          <w:color w:val="000000" w:themeColor="text1"/>
          <w:szCs w:val="24"/>
        </w:rPr>
        <w:t>If yes, please provide detailed description of all changes</w:t>
      </w:r>
      <w:r w:rsidR="00EB1EAC">
        <w:rPr>
          <w:color w:val="000000" w:themeColor="text1"/>
          <w:szCs w:val="24"/>
        </w:rPr>
        <w:t xml:space="preserve"> here and identify those changes (through highlighting) on the IRB Review Form. </w:t>
      </w:r>
      <w:r w:rsidRPr="00785CA8">
        <w:rPr>
          <w:color w:val="000000" w:themeColor="text1"/>
          <w:szCs w:val="24"/>
        </w:rPr>
        <w:t xml:space="preserve"> </w:t>
      </w:r>
    </w:p>
    <w:p w:rsidR="00785CA8" w:rsidRDefault="00785CA8" w:rsidP="00FB603B">
      <w:pPr>
        <w:rPr>
          <w:color w:val="000000" w:themeColor="text1"/>
          <w:sz w:val="32"/>
          <w:szCs w:val="32"/>
        </w:rPr>
      </w:pPr>
    </w:p>
    <w:p w:rsidR="00785CA8" w:rsidRPr="00BE2EAE" w:rsidRDefault="00785CA8" w:rsidP="00FB603B">
      <w:pPr>
        <w:rPr>
          <w:color w:val="000000" w:themeColor="text1"/>
          <w:sz w:val="32"/>
          <w:szCs w:val="32"/>
        </w:rPr>
      </w:pPr>
    </w:p>
    <w:p w:rsidR="00BE2EAE" w:rsidRPr="00BE2EAE" w:rsidRDefault="00FB603B">
      <w:pPr>
        <w:rPr>
          <w:b/>
          <w:color w:val="000000" w:themeColor="text1"/>
          <w:sz w:val="32"/>
          <w:szCs w:val="32"/>
        </w:rPr>
      </w:pPr>
      <w:r w:rsidRPr="00BE2EAE">
        <w:rPr>
          <w:color w:val="000000" w:themeColor="text1"/>
          <w:sz w:val="20"/>
          <w:szCs w:val="20"/>
        </w:rPr>
        <w:t xml:space="preserve">Note: When closing a project, federal regulations require principal investigators maintain original signed consent forms (if applicable) and all </w:t>
      </w:r>
      <w:proofErr w:type="spellStart"/>
      <w:r w:rsidR="00F974C7">
        <w:rPr>
          <w:color w:val="000000" w:themeColor="text1"/>
          <w:sz w:val="20"/>
          <w:szCs w:val="20"/>
        </w:rPr>
        <w:t>deidentified</w:t>
      </w:r>
      <w:proofErr w:type="spellEnd"/>
      <w:r w:rsidR="00F974C7">
        <w:rPr>
          <w:color w:val="000000" w:themeColor="text1"/>
          <w:sz w:val="20"/>
          <w:szCs w:val="20"/>
        </w:rPr>
        <w:t xml:space="preserve"> </w:t>
      </w:r>
      <w:r w:rsidRPr="00BE2EAE">
        <w:rPr>
          <w:color w:val="000000" w:themeColor="text1"/>
          <w:sz w:val="20"/>
          <w:szCs w:val="20"/>
        </w:rPr>
        <w:t>research records for at least three (3) years after the close of the study.  The documents should be stored in a secured location on University property or in a secure archive facility from which they may be recalled as necessary.</w:t>
      </w:r>
    </w:p>
    <w:sectPr w:rsidR="00BE2EAE" w:rsidRPr="00BE2EAE" w:rsidSect="00FB603B">
      <w:footerReference w:type="default" r:id="rId7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15" w:rsidRDefault="00EC7115" w:rsidP="00FB603B">
      <w:r>
        <w:separator/>
      </w:r>
    </w:p>
  </w:endnote>
  <w:endnote w:type="continuationSeparator" w:id="0">
    <w:p w:rsidR="00EC7115" w:rsidRDefault="00EC7115" w:rsidP="00FB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3B" w:rsidRDefault="00F974C7" w:rsidP="00F974C7">
    <w:pPr>
      <w:pStyle w:val="Footer"/>
    </w:pPr>
    <w:r>
      <w:t xml:space="preserve">URIRB </w:t>
    </w:r>
    <w:r w:rsidR="00FB603B">
      <w:t>11/201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15" w:rsidRDefault="00EC7115" w:rsidP="00FB603B">
      <w:r>
        <w:separator/>
      </w:r>
    </w:p>
  </w:footnote>
  <w:footnote w:type="continuationSeparator" w:id="0">
    <w:p w:rsidR="00EC7115" w:rsidRDefault="00EC7115" w:rsidP="00FB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C46"/>
    <w:multiLevelType w:val="hybridMultilevel"/>
    <w:tmpl w:val="1B4E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3B"/>
    <w:rsid w:val="0000593D"/>
    <w:rsid w:val="000126E2"/>
    <w:rsid w:val="000156B1"/>
    <w:rsid w:val="00021682"/>
    <w:rsid w:val="00043D7E"/>
    <w:rsid w:val="00065618"/>
    <w:rsid w:val="00067180"/>
    <w:rsid w:val="0006748A"/>
    <w:rsid w:val="00075FD1"/>
    <w:rsid w:val="000A12AB"/>
    <w:rsid w:val="000A7289"/>
    <w:rsid w:val="000B49F8"/>
    <w:rsid w:val="000C512B"/>
    <w:rsid w:val="000C538F"/>
    <w:rsid w:val="000D1D95"/>
    <w:rsid w:val="000D3FBB"/>
    <w:rsid w:val="000E0D1E"/>
    <w:rsid w:val="000F64B1"/>
    <w:rsid w:val="00111E20"/>
    <w:rsid w:val="001125B9"/>
    <w:rsid w:val="001132E2"/>
    <w:rsid w:val="001303F3"/>
    <w:rsid w:val="00130490"/>
    <w:rsid w:val="001348AE"/>
    <w:rsid w:val="00135748"/>
    <w:rsid w:val="0014484C"/>
    <w:rsid w:val="001514AF"/>
    <w:rsid w:val="00152779"/>
    <w:rsid w:val="00166126"/>
    <w:rsid w:val="00173FCA"/>
    <w:rsid w:val="00175890"/>
    <w:rsid w:val="00176E80"/>
    <w:rsid w:val="00180186"/>
    <w:rsid w:val="00186241"/>
    <w:rsid w:val="001903E8"/>
    <w:rsid w:val="00190B0D"/>
    <w:rsid w:val="00192955"/>
    <w:rsid w:val="001A4FAC"/>
    <w:rsid w:val="001B294A"/>
    <w:rsid w:val="001C2AE5"/>
    <w:rsid w:val="001C2EDC"/>
    <w:rsid w:val="001D03FA"/>
    <w:rsid w:val="001F126F"/>
    <w:rsid w:val="002046CF"/>
    <w:rsid w:val="00220F2F"/>
    <w:rsid w:val="00221B98"/>
    <w:rsid w:val="00226D30"/>
    <w:rsid w:val="0023213A"/>
    <w:rsid w:val="002346C7"/>
    <w:rsid w:val="0023570D"/>
    <w:rsid w:val="00246915"/>
    <w:rsid w:val="0025041D"/>
    <w:rsid w:val="00257272"/>
    <w:rsid w:val="00264F3B"/>
    <w:rsid w:val="0026789E"/>
    <w:rsid w:val="00275786"/>
    <w:rsid w:val="00281E2F"/>
    <w:rsid w:val="00290B47"/>
    <w:rsid w:val="002A113C"/>
    <w:rsid w:val="002A2AC7"/>
    <w:rsid w:val="002D1771"/>
    <w:rsid w:val="002E2697"/>
    <w:rsid w:val="002E6076"/>
    <w:rsid w:val="003237D9"/>
    <w:rsid w:val="00334AAE"/>
    <w:rsid w:val="00341199"/>
    <w:rsid w:val="00352987"/>
    <w:rsid w:val="00375FB3"/>
    <w:rsid w:val="003779BE"/>
    <w:rsid w:val="00381931"/>
    <w:rsid w:val="00381DD1"/>
    <w:rsid w:val="003A0F51"/>
    <w:rsid w:val="003A665A"/>
    <w:rsid w:val="003A7067"/>
    <w:rsid w:val="003B31BD"/>
    <w:rsid w:val="003D0E4F"/>
    <w:rsid w:val="003E7844"/>
    <w:rsid w:val="003F1DA2"/>
    <w:rsid w:val="003F2B1A"/>
    <w:rsid w:val="003F38D7"/>
    <w:rsid w:val="00412A98"/>
    <w:rsid w:val="004168C4"/>
    <w:rsid w:val="00424016"/>
    <w:rsid w:val="00432EFF"/>
    <w:rsid w:val="00435812"/>
    <w:rsid w:val="004444AE"/>
    <w:rsid w:val="0045380A"/>
    <w:rsid w:val="00455B23"/>
    <w:rsid w:val="00455D94"/>
    <w:rsid w:val="004A163D"/>
    <w:rsid w:val="004A78E0"/>
    <w:rsid w:val="004B1F17"/>
    <w:rsid w:val="004B451E"/>
    <w:rsid w:val="004B7678"/>
    <w:rsid w:val="004E1685"/>
    <w:rsid w:val="004E18E4"/>
    <w:rsid w:val="004E2E58"/>
    <w:rsid w:val="004F104B"/>
    <w:rsid w:val="00501A4D"/>
    <w:rsid w:val="0050405D"/>
    <w:rsid w:val="005178BD"/>
    <w:rsid w:val="005325D3"/>
    <w:rsid w:val="0055277C"/>
    <w:rsid w:val="0059747D"/>
    <w:rsid w:val="005A2AD5"/>
    <w:rsid w:val="005C1B22"/>
    <w:rsid w:val="005C25BA"/>
    <w:rsid w:val="005C4D56"/>
    <w:rsid w:val="005D7FCD"/>
    <w:rsid w:val="005E4CF9"/>
    <w:rsid w:val="005F0B09"/>
    <w:rsid w:val="005F39D0"/>
    <w:rsid w:val="005F5A05"/>
    <w:rsid w:val="005F6D6D"/>
    <w:rsid w:val="0060694C"/>
    <w:rsid w:val="00606AAD"/>
    <w:rsid w:val="00614B3D"/>
    <w:rsid w:val="00637FF7"/>
    <w:rsid w:val="00654912"/>
    <w:rsid w:val="006657EC"/>
    <w:rsid w:val="00666516"/>
    <w:rsid w:val="00674BD7"/>
    <w:rsid w:val="0069613F"/>
    <w:rsid w:val="006978F8"/>
    <w:rsid w:val="006A0FC3"/>
    <w:rsid w:val="006B11BD"/>
    <w:rsid w:val="006B7EBF"/>
    <w:rsid w:val="006C4555"/>
    <w:rsid w:val="006C481D"/>
    <w:rsid w:val="006D5077"/>
    <w:rsid w:val="006F6F1F"/>
    <w:rsid w:val="0071571A"/>
    <w:rsid w:val="00726A16"/>
    <w:rsid w:val="00731D9F"/>
    <w:rsid w:val="00733106"/>
    <w:rsid w:val="00737340"/>
    <w:rsid w:val="00744AF2"/>
    <w:rsid w:val="007472D8"/>
    <w:rsid w:val="00750DB4"/>
    <w:rsid w:val="00751E8B"/>
    <w:rsid w:val="00754B64"/>
    <w:rsid w:val="00756942"/>
    <w:rsid w:val="00766672"/>
    <w:rsid w:val="007766FF"/>
    <w:rsid w:val="00785CA8"/>
    <w:rsid w:val="00787AB8"/>
    <w:rsid w:val="007958E1"/>
    <w:rsid w:val="007A6AE9"/>
    <w:rsid w:val="007C0A22"/>
    <w:rsid w:val="007C3DAA"/>
    <w:rsid w:val="007C4351"/>
    <w:rsid w:val="007D2B64"/>
    <w:rsid w:val="007E2567"/>
    <w:rsid w:val="007E291E"/>
    <w:rsid w:val="007F039E"/>
    <w:rsid w:val="007F6A5B"/>
    <w:rsid w:val="0080081B"/>
    <w:rsid w:val="00817707"/>
    <w:rsid w:val="008200F2"/>
    <w:rsid w:val="00825499"/>
    <w:rsid w:val="00834B84"/>
    <w:rsid w:val="00851F60"/>
    <w:rsid w:val="00865708"/>
    <w:rsid w:val="00867D89"/>
    <w:rsid w:val="008811C0"/>
    <w:rsid w:val="008B3F25"/>
    <w:rsid w:val="008D292C"/>
    <w:rsid w:val="008D589C"/>
    <w:rsid w:val="008E0A82"/>
    <w:rsid w:val="008F1593"/>
    <w:rsid w:val="008F309C"/>
    <w:rsid w:val="008F4554"/>
    <w:rsid w:val="008F5242"/>
    <w:rsid w:val="00900ADA"/>
    <w:rsid w:val="00920348"/>
    <w:rsid w:val="00927B68"/>
    <w:rsid w:val="0093403D"/>
    <w:rsid w:val="00946326"/>
    <w:rsid w:val="00963DED"/>
    <w:rsid w:val="00970785"/>
    <w:rsid w:val="00976C47"/>
    <w:rsid w:val="009A5107"/>
    <w:rsid w:val="009A5CC7"/>
    <w:rsid w:val="009B031B"/>
    <w:rsid w:val="009B2287"/>
    <w:rsid w:val="009C6AEE"/>
    <w:rsid w:val="009C7F24"/>
    <w:rsid w:val="009D771F"/>
    <w:rsid w:val="009F6ECA"/>
    <w:rsid w:val="00A12575"/>
    <w:rsid w:val="00A13A75"/>
    <w:rsid w:val="00A278A1"/>
    <w:rsid w:val="00A33BFA"/>
    <w:rsid w:val="00A36D6C"/>
    <w:rsid w:val="00A37660"/>
    <w:rsid w:val="00A425CD"/>
    <w:rsid w:val="00A529A6"/>
    <w:rsid w:val="00A6226F"/>
    <w:rsid w:val="00A62F52"/>
    <w:rsid w:val="00AA1230"/>
    <w:rsid w:val="00AA3D39"/>
    <w:rsid w:val="00AA4717"/>
    <w:rsid w:val="00AD22D2"/>
    <w:rsid w:val="00AD3338"/>
    <w:rsid w:val="00B011EE"/>
    <w:rsid w:val="00B05C07"/>
    <w:rsid w:val="00B06EB6"/>
    <w:rsid w:val="00B25B92"/>
    <w:rsid w:val="00B324DC"/>
    <w:rsid w:val="00B41911"/>
    <w:rsid w:val="00B562AB"/>
    <w:rsid w:val="00B81ABB"/>
    <w:rsid w:val="00B91897"/>
    <w:rsid w:val="00B97142"/>
    <w:rsid w:val="00BB27F9"/>
    <w:rsid w:val="00BC3F3D"/>
    <w:rsid w:val="00BD3960"/>
    <w:rsid w:val="00BD7408"/>
    <w:rsid w:val="00BE0E8E"/>
    <w:rsid w:val="00BE2EAE"/>
    <w:rsid w:val="00BF5BB7"/>
    <w:rsid w:val="00C0089A"/>
    <w:rsid w:val="00C00904"/>
    <w:rsid w:val="00C16861"/>
    <w:rsid w:val="00C335EE"/>
    <w:rsid w:val="00C46BCA"/>
    <w:rsid w:val="00C50198"/>
    <w:rsid w:val="00C54E1E"/>
    <w:rsid w:val="00C55386"/>
    <w:rsid w:val="00C60A48"/>
    <w:rsid w:val="00C62ACC"/>
    <w:rsid w:val="00C64903"/>
    <w:rsid w:val="00C72CBC"/>
    <w:rsid w:val="00CA55F5"/>
    <w:rsid w:val="00CB1BB0"/>
    <w:rsid w:val="00CB1F03"/>
    <w:rsid w:val="00CF7698"/>
    <w:rsid w:val="00D013D2"/>
    <w:rsid w:val="00D14B6D"/>
    <w:rsid w:val="00D16C81"/>
    <w:rsid w:val="00D172CE"/>
    <w:rsid w:val="00D30C15"/>
    <w:rsid w:val="00D37AAA"/>
    <w:rsid w:val="00D42E2A"/>
    <w:rsid w:val="00D43CAC"/>
    <w:rsid w:val="00D54610"/>
    <w:rsid w:val="00D63329"/>
    <w:rsid w:val="00D6600B"/>
    <w:rsid w:val="00D820C6"/>
    <w:rsid w:val="00D8335F"/>
    <w:rsid w:val="00DA2342"/>
    <w:rsid w:val="00DB5DD2"/>
    <w:rsid w:val="00DB736E"/>
    <w:rsid w:val="00DB7C75"/>
    <w:rsid w:val="00DC5299"/>
    <w:rsid w:val="00DE4D5A"/>
    <w:rsid w:val="00DE6AFA"/>
    <w:rsid w:val="00DE7004"/>
    <w:rsid w:val="00DE783A"/>
    <w:rsid w:val="00DF03A4"/>
    <w:rsid w:val="00E01BE6"/>
    <w:rsid w:val="00E62863"/>
    <w:rsid w:val="00E672C6"/>
    <w:rsid w:val="00E7498D"/>
    <w:rsid w:val="00E75B67"/>
    <w:rsid w:val="00E926AB"/>
    <w:rsid w:val="00E96B9C"/>
    <w:rsid w:val="00EA261C"/>
    <w:rsid w:val="00EA6B90"/>
    <w:rsid w:val="00EB1EAC"/>
    <w:rsid w:val="00EB7FA5"/>
    <w:rsid w:val="00EC7115"/>
    <w:rsid w:val="00ED4AE3"/>
    <w:rsid w:val="00F06623"/>
    <w:rsid w:val="00F07DBB"/>
    <w:rsid w:val="00F10347"/>
    <w:rsid w:val="00F36635"/>
    <w:rsid w:val="00F46F64"/>
    <w:rsid w:val="00F47200"/>
    <w:rsid w:val="00F51BBD"/>
    <w:rsid w:val="00F5297D"/>
    <w:rsid w:val="00F54F7F"/>
    <w:rsid w:val="00F6386E"/>
    <w:rsid w:val="00F809C4"/>
    <w:rsid w:val="00F82C73"/>
    <w:rsid w:val="00F96ECF"/>
    <w:rsid w:val="00F974C7"/>
    <w:rsid w:val="00FA38E8"/>
    <w:rsid w:val="00FB603B"/>
    <w:rsid w:val="00FB7DA3"/>
    <w:rsid w:val="00FE7D0B"/>
    <w:rsid w:val="00FF4FE7"/>
    <w:rsid w:val="00FF60E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73B2"/>
  <w15:chartTrackingRefBased/>
  <w15:docId w15:val="{966BD8A0-CAB1-49B5-A058-CF0E24E5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3F38D7"/>
    <w:pPr>
      <w:widowControl w:val="0"/>
      <w:spacing w:line="480" w:lineRule="auto"/>
      <w:ind w:right="14"/>
      <w:contextualSpacing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38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3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A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7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18CB-A6B8-4F30-B020-34C722EDDB08}"/>
      </w:docPartPr>
      <w:docPartBody>
        <w:p w:rsidR="00776CF6" w:rsidRDefault="009001E9">
          <w:r w:rsidRPr="00E23F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764E-CC5C-49CD-AF75-C6CB76EEC4EE}"/>
      </w:docPartPr>
      <w:docPartBody>
        <w:p w:rsidR="00776CF6" w:rsidRDefault="009001E9">
          <w:r w:rsidRPr="00E23F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9"/>
    <w:rsid w:val="005A50C9"/>
    <w:rsid w:val="00776CF6"/>
    <w:rsid w:val="009001E9"/>
    <w:rsid w:val="00C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1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Don</dc:creator>
  <cp:keywords/>
  <dc:description/>
  <cp:lastModifiedBy>Forsyth, Don</cp:lastModifiedBy>
  <cp:revision>10</cp:revision>
  <dcterms:created xsi:type="dcterms:W3CDTF">2016-11-02T13:51:00Z</dcterms:created>
  <dcterms:modified xsi:type="dcterms:W3CDTF">2018-01-11T04:41:00Z</dcterms:modified>
</cp:coreProperties>
</file>